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EFEFEF"/>
  <w:body>
    <w:p w:rsidR="00000000" w:rsidDel="00000000" w:rsidP="00000000" w:rsidRDefault="00000000" w:rsidRPr="00000000" w14:paraId="00000001">
      <w:pPr>
        <w:pageBreakBefore w:val="0"/>
        <w:ind w:right="116.22047244094574"/>
        <w:rPr>
          <w:rFonts w:ascii="Roboto" w:cs="Roboto" w:eastAsia="Roboto" w:hAnsi="Roboto"/>
          <w:b w:val="1"/>
          <w:color w:val="283592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ageBreakBefore w:val="0"/>
        <w:ind w:right="116.22047244094574"/>
        <w:rPr>
          <w:rFonts w:ascii="Raleway" w:cs="Raleway" w:eastAsia="Raleway" w:hAnsi="Raleway"/>
          <w:b w:val="1"/>
          <w:color w:val="283592"/>
        </w:rPr>
      </w:pPr>
      <w:r w:rsidDel="00000000" w:rsidR="00000000" w:rsidRPr="00000000">
        <w:rPr>
          <w:rFonts w:ascii="Raleway" w:cs="Raleway" w:eastAsia="Raleway" w:hAnsi="Raleway"/>
          <w:b w:val="1"/>
          <w:color w:val="283592"/>
          <w:rtl w:val="0"/>
        </w:rPr>
        <w:t xml:space="preserve">CHALLENGE </w:t>
      </w:r>
    </w:p>
    <w:p w:rsidR="00000000" w:rsidDel="00000000" w:rsidP="00000000" w:rsidRDefault="00000000" w:rsidRPr="00000000" w14:paraId="00000003">
      <w:pPr>
        <w:pageBreakBefore w:val="0"/>
        <w:numPr>
          <w:ilvl w:val="0"/>
          <w:numId w:val="1"/>
        </w:numPr>
        <w:ind w:left="720" w:right="116.22047244094574" w:hanging="360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2 nos. EMD 12V-645-E8 engines were </w:t>
      </w:r>
      <w:r w:rsidDel="00000000" w:rsidR="00000000" w:rsidRPr="00000000">
        <w:rPr>
          <w:rFonts w:ascii="Roboto" w:cs="Roboto" w:eastAsia="Roboto" w:hAnsi="Roboto"/>
          <w:b w:val="1"/>
          <w:color w:val="1c4587"/>
          <w:sz w:val="20"/>
          <w:szCs w:val="20"/>
          <w:rtl w:val="0"/>
        </w:rPr>
        <w:t xml:space="preserve">due for a 30K hours overhaul</w:t>
      </w:r>
      <w:r w:rsidDel="00000000" w:rsidR="00000000" w:rsidRPr="00000000">
        <w:rPr>
          <w:rFonts w:ascii="Roboto" w:cs="Roboto" w:eastAsia="Roboto" w:hAnsi="Roboto"/>
          <w:color w:val="1c4587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but the rig owner had a </w:t>
      </w:r>
      <w:r w:rsidDel="00000000" w:rsidR="00000000" w:rsidRPr="00000000">
        <w:rPr>
          <w:rFonts w:ascii="Roboto" w:cs="Roboto" w:eastAsia="Roboto" w:hAnsi="Roboto"/>
          <w:b w:val="1"/>
          <w:color w:val="1c4587"/>
          <w:sz w:val="20"/>
          <w:szCs w:val="20"/>
          <w:rtl w:val="0"/>
        </w:rPr>
        <w:t xml:space="preserve">budget constraint.</w:t>
      </w:r>
      <w:r w:rsidDel="00000000" w:rsidR="00000000" w:rsidRPr="00000000">
        <w:rPr>
          <w:rFonts w:ascii="Roboto" w:cs="Roboto" w:eastAsia="Roboto" w:hAnsi="Roboto"/>
          <w:color w:val="1c4587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04">
      <w:pPr>
        <w:pageBreakBefore w:val="0"/>
        <w:numPr>
          <w:ilvl w:val="0"/>
          <w:numId w:val="1"/>
        </w:numPr>
        <w:ind w:left="720" w:right="116.22047244094574" w:hanging="360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The</w:t>
      </w:r>
      <w:r w:rsidDel="00000000" w:rsidR="00000000" w:rsidRPr="00000000">
        <w:rPr>
          <w:rFonts w:ascii="Roboto" w:cs="Roboto" w:eastAsia="Roboto" w:hAnsi="Roboto"/>
          <w:color w:val="1c4587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color w:val="1c4587"/>
          <w:sz w:val="20"/>
          <w:szCs w:val="20"/>
          <w:rtl w:val="0"/>
        </w:rPr>
        <w:t xml:space="preserve">new drilling contract</w:t>
      </w:r>
      <w:r w:rsidDel="00000000" w:rsidR="00000000" w:rsidRPr="00000000">
        <w:rPr>
          <w:rFonts w:ascii="Roboto" w:cs="Roboto" w:eastAsia="Roboto" w:hAnsi="Roboto"/>
          <w:color w:val="1c4587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for this rig was finalized and the</w:t>
      </w:r>
      <w:r w:rsidDel="00000000" w:rsidR="00000000" w:rsidRPr="00000000">
        <w:rPr>
          <w:rFonts w:ascii="Roboto" w:cs="Roboto" w:eastAsia="Roboto" w:hAnsi="Roboto"/>
          <w:color w:val="1c4587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color w:val="1c4587"/>
          <w:sz w:val="20"/>
          <w:szCs w:val="20"/>
          <w:rtl w:val="0"/>
        </w:rPr>
        <w:t xml:space="preserve">commissioning was due in a short time</w:t>
      </w:r>
      <w:r w:rsidDel="00000000" w:rsidR="00000000" w:rsidRPr="00000000">
        <w:rPr>
          <w:rFonts w:ascii="Roboto" w:cs="Roboto" w:eastAsia="Roboto" w:hAnsi="Roboto"/>
          <w:color w:val="1c4587"/>
          <w:sz w:val="20"/>
          <w:szCs w:val="20"/>
          <w:rtl w:val="0"/>
        </w:rPr>
        <w:t xml:space="preserve">.</w:t>
      </w: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ageBreakBefore w:val="0"/>
        <w:numPr>
          <w:ilvl w:val="0"/>
          <w:numId w:val="1"/>
        </w:numPr>
        <w:ind w:left="720" w:right="116.22047244094574" w:hanging="360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Technical team was </w:t>
      </w:r>
      <w:r w:rsidDel="00000000" w:rsidR="00000000" w:rsidRPr="00000000">
        <w:rPr>
          <w:rFonts w:ascii="Roboto" w:cs="Roboto" w:eastAsia="Roboto" w:hAnsi="Roboto"/>
          <w:b w:val="1"/>
          <w:color w:val="1c4587"/>
          <w:sz w:val="20"/>
          <w:szCs w:val="20"/>
          <w:rtl w:val="0"/>
        </w:rPr>
        <w:t xml:space="preserve">uncertain about the health of the engines</w:t>
      </w: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 to go with the new contract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ageBreakBefore w:val="0"/>
        <w:ind w:right="116.22047244094574"/>
        <w:rPr>
          <w:rFonts w:ascii="Roboto" w:cs="Roboto" w:eastAsia="Roboto" w:hAnsi="Roboto"/>
          <w:b w:val="1"/>
          <w:color w:val="283592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ageBreakBefore w:val="0"/>
        <w:ind w:right="116.22047244094574"/>
        <w:rPr>
          <w:rFonts w:ascii="Raleway" w:cs="Raleway" w:eastAsia="Raleway" w:hAnsi="Raleway"/>
          <w:b w:val="1"/>
          <w:color w:val="283592"/>
        </w:rPr>
      </w:pPr>
      <w:r w:rsidDel="00000000" w:rsidR="00000000" w:rsidRPr="00000000">
        <w:rPr>
          <w:rFonts w:ascii="Raleway" w:cs="Raleway" w:eastAsia="Raleway" w:hAnsi="Raleway"/>
          <w:b w:val="1"/>
          <w:color w:val="283592"/>
          <w:rtl w:val="0"/>
        </w:rPr>
        <w:t xml:space="preserve">SOLUTION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4191263</wp:posOffset>
            </wp:positionH>
            <wp:positionV relativeFrom="paragraph">
              <wp:posOffset>190500</wp:posOffset>
            </wp:positionV>
            <wp:extent cx="3266812" cy="1772318"/>
            <wp:effectExtent b="12700" l="12700" r="12700" t="12700"/>
            <wp:wrapSquare wrapText="bothSides" distB="19050" distT="19050" distL="19050" distR="19050"/>
            <wp:docPr id="3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6"/>
                    <a:srcRect b="30372" l="51223" r="9941" t="17859"/>
                    <a:stretch>
                      <a:fillRect/>
                    </a:stretch>
                  </pic:blipFill>
                  <pic:spPr>
                    <a:xfrm>
                      <a:off x="0" y="0"/>
                      <a:ext cx="3266812" cy="1772318"/>
                    </a:xfrm>
                    <a:prstGeom prst="rect"/>
                    <a:ln w="127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8">
      <w:pPr>
        <w:pageBreakBefore w:val="0"/>
        <w:numPr>
          <w:ilvl w:val="0"/>
          <w:numId w:val="1"/>
        </w:numPr>
        <w:ind w:left="720" w:right="116.22047244094574" w:hanging="360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Neptunus has been a </w:t>
      </w:r>
      <w:r w:rsidDel="00000000" w:rsidR="00000000" w:rsidRPr="00000000">
        <w:rPr>
          <w:rFonts w:ascii="Roboto" w:cs="Roboto" w:eastAsia="Roboto" w:hAnsi="Roboto"/>
          <w:b w:val="1"/>
          <w:color w:val="1c4587"/>
          <w:sz w:val="20"/>
          <w:szCs w:val="20"/>
          <w:rtl w:val="0"/>
        </w:rPr>
        <w:t xml:space="preserve">preferred partner</w:t>
      </w:r>
      <w:r w:rsidDel="00000000" w:rsidR="00000000" w:rsidRPr="00000000">
        <w:rPr>
          <w:rFonts w:ascii="Roboto" w:cs="Roboto" w:eastAsia="Roboto" w:hAnsi="Roboto"/>
          <w:color w:val="1c4587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to this customer for engine maintenance across their multiple rigs</w:t>
      </w:r>
    </w:p>
    <w:p w:rsidR="00000000" w:rsidDel="00000000" w:rsidP="00000000" w:rsidRDefault="00000000" w:rsidRPr="00000000" w14:paraId="00000009">
      <w:pPr>
        <w:pageBreakBefore w:val="0"/>
        <w:numPr>
          <w:ilvl w:val="0"/>
          <w:numId w:val="1"/>
        </w:numPr>
        <w:ind w:left="720" w:right="116.22047244094574" w:hanging="360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Neptunus’ expert </w:t>
      </w:r>
      <w:r w:rsidDel="00000000" w:rsidR="00000000" w:rsidRPr="00000000">
        <w:rPr>
          <w:rFonts w:ascii="Roboto" w:cs="Roboto" w:eastAsia="Roboto" w:hAnsi="Roboto"/>
          <w:b w:val="1"/>
          <w:color w:val="1c4587"/>
          <w:sz w:val="20"/>
          <w:szCs w:val="20"/>
          <w:rtl w:val="0"/>
        </w:rPr>
        <w:t xml:space="preserve">advised for pre-overhaul diagnostics using torsional vibration analysis</w:t>
      </w:r>
      <w:r w:rsidDel="00000000" w:rsidR="00000000" w:rsidRPr="00000000">
        <w:rPr>
          <w:rFonts w:ascii="Roboto" w:cs="Roboto" w:eastAsia="Roboto" w:hAnsi="Roboto"/>
          <w:color w:val="1c4587"/>
          <w:sz w:val="20"/>
          <w:szCs w:val="20"/>
          <w:rtl w:val="0"/>
        </w:rPr>
        <w:t xml:space="preserve">.</w:t>
      </w: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 The objective was to </w:t>
      </w:r>
      <w:r w:rsidDel="00000000" w:rsidR="00000000" w:rsidRPr="00000000">
        <w:rPr>
          <w:rFonts w:ascii="Roboto" w:cs="Roboto" w:eastAsia="Roboto" w:hAnsi="Roboto"/>
          <w:b w:val="1"/>
          <w:color w:val="1c4587"/>
          <w:sz w:val="20"/>
          <w:szCs w:val="20"/>
          <w:rtl w:val="0"/>
        </w:rPr>
        <w:t xml:space="preserve">optimize the spare parts and consumables</w:t>
      </w: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 needed as against the standard 30k overhaul costs</w:t>
      </w:r>
    </w:p>
    <w:p w:rsidR="00000000" w:rsidDel="00000000" w:rsidP="00000000" w:rsidRDefault="00000000" w:rsidRPr="00000000" w14:paraId="0000000A">
      <w:pPr>
        <w:pageBreakBefore w:val="0"/>
        <w:numPr>
          <w:ilvl w:val="0"/>
          <w:numId w:val="1"/>
        </w:numPr>
        <w:ind w:left="720" w:right="116.22047244094574" w:hanging="360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Neptunus’ team went onboard &amp; carried out the engine health inspection with our</w:t>
      </w:r>
      <w:r w:rsidDel="00000000" w:rsidR="00000000" w:rsidRPr="00000000">
        <w:rPr>
          <w:rFonts w:ascii="Roboto" w:cs="Roboto" w:eastAsia="Roboto" w:hAnsi="Roboto"/>
          <w:color w:val="1c4587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color w:val="1c4587"/>
          <w:sz w:val="20"/>
          <w:szCs w:val="20"/>
          <w:rtl w:val="0"/>
        </w:rPr>
        <w:t xml:space="preserve">torsional vibration tool.</w:t>
      </w:r>
    </w:p>
    <w:p w:rsidR="00000000" w:rsidDel="00000000" w:rsidP="00000000" w:rsidRDefault="00000000" w:rsidRPr="00000000" w14:paraId="0000000B">
      <w:pPr>
        <w:pageBreakBefore w:val="0"/>
        <w:numPr>
          <w:ilvl w:val="0"/>
          <w:numId w:val="1"/>
        </w:numPr>
        <w:ind w:left="720" w:right="116.22047244094574" w:hanging="360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The report data showed that the </w:t>
      </w:r>
      <w:r w:rsidDel="00000000" w:rsidR="00000000" w:rsidRPr="00000000">
        <w:rPr>
          <w:rFonts w:ascii="Roboto" w:cs="Roboto" w:eastAsia="Roboto" w:hAnsi="Roboto"/>
          <w:b w:val="1"/>
          <w:color w:val="1c4587"/>
          <w:sz w:val="20"/>
          <w:szCs w:val="20"/>
          <w:rtl w:val="0"/>
        </w:rPr>
        <w:t xml:space="preserve">condition of the inspected engines was satisfactory</w:t>
      </w: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 for operating, and the </w:t>
      </w:r>
      <w:r w:rsidDel="00000000" w:rsidR="00000000" w:rsidRPr="00000000">
        <w:rPr>
          <w:rFonts w:ascii="Roboto" w:cs="Roboto" w:eastAsia="Roboto" w:hAnsi="Roboto"/>
          <w:b w:val="1"/>
          <w:color w:val="1c4587"/>
          <w:sz w:val="20"/>
          <w:szCs w:val="20"/>
          <w:rtl w:val="0"/>
        </w:rPr>
        <w:t xml:space="preserve">overhaul could be extended by at least 2000 hours.</w:t>
      </w:r>
      <w:r w:rsidDel="00000000" w:rsidR="00000000" w:rsidRPr="00000000">
        <w:rPr>
          <w:rFonts w:ascii="Roboto" w:cs="Roboto" w:eastAsia="Roboto" w:hAnsi="Roboto"/>
          <w:color w:val="1c4587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0C">
      <w:pPr>
        <w:pageBreakBefore w:val="0"/>
        <w:numPr>
          <w:ilvl w:val="0"/>
          <w:numId w:val="1"/>
        </w:numPr>
        <w:ind w:left="720" w:right="116.22047244094574" w:hanging="360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This data helped the customer </w:t>
      </w:r>
      <w:r w:rsidDel="00000000" w:rsidR="00000000" w:rsidRPr="00000000">
        <w:rPr>
          <w:rFonts w:ascii="Roboto" w:cs="Roboto" w:eastAsia="Roboto" w:hAnsi="Roboto"/>
          <w:b w:val="1"/>
          <w:color w:val="1c4587"/>
          <w:sz w:val="20"/>
          <w:szCs w:val="20"/>
          <w:rtl w:val="0"/>
        </w:rPr>
        <w:t xml:space="preserve">confidently get into a new contract without doing an overhaul.</w:t>
      </w:r>
      <w:r w:rsidDel="00000000" w:rsidR="00000000" w:rsidRPr="00000000">
        <w:rPr>
          <w:rFonts w:ascii="Roboto" w:cs="Roboto" w:eastAsia="Roboto" w:hAnsi="Roboto"/>
          <w:color w:val="1c4587"/>
          <w:sz w:val="20"/>
          <w:szCs w:val="20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ageBreakBefore w:val="0"/>
        <w:numPr>
          <w:ilvl w:val="0"/>
          <w:numId w:val="1"/>
        </w:numPr>
        <w:ind w:left="720" w:right="116.22047244094574" w:hanging="360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Eventually, the overhauls were </w:t>
      </w:r>
      <w:r w:rsidDel="00000000" w:rsidR="00000000" w:rsidRPr="00000000">
        <w:rPr>
          <w:rFonts w:ascii="Roboto" w:cs="Roboto" w:eastAsia="Roboto" w:hAnsi="Roboto"/>
          <w:b w:val="1"/>
          <w:color w:val="1c4587"/>
          <w:sz w:val="20"/>
          <w:szCs w:val="20"/>
          <w:rtl w:val="0"/>
        </w:rPr>
        <w:t xml:space="preserve">safely extended to 36000 running hours.</w:t>
      </w:r>
    </w:p>
    <w:p w:rsidR="00000000" w:rsidDel="00000000" w:rsidP="00000000" w:rsidRDefault="00000000" w:rsidRPr="00000000" w14:paraId="0000000E">
      <w:pPr>
        <w:pageBreakBefore w:val="0"/>
        <w:ind w:right="116.22047244094574"/>
        <w:rPr>
          <w:rFonts w:ascii="Roboto" w:cs="Roboto" w:eastAsia="Roboto" w:hAnsi="Roboto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ageBreakBefore w:val="0"/>
        <w:ind w:right="116.22047244094574"/>
        <w:rPr>
          <w:rFonts w:ascii="Raleway" w:cs="Raleway" w:eastAsia="Raleway" w:hAnsi="Raleway"/>
          <w:b w:val="1"/>
          <w:color w:val="283592"/>
        </w:rPr>
      </w:pPr>
      <w:r w:rsidDel="00000000" w:rsidR="00000000" w:rsidRPr="00000000">
        <w:rPr>
          <w:rFonts w:ascii="Raleway" w:cs="Raleway" w:eastAsia="Raleway" w:hAnsi="Raleway"/>
          <w:b w:val="1"/>
          <w:color w:val="283592"/>
          <w:rtl w:val="0"/>
        </w:rPr>
        <w:t xml:space="preserve">BENEFITS </w:t>
      </w:r>
    </w:p>
    <w:p w:rsidR="00000000" w:rsidDel="00000000" w:rsidP="00000000" w:rsidRDefault="00000000" w:rsidRPr="00000000" w14:paraId="00000010">
      <w:pPr>
        <w:pageBreakBefore w:val="0"/>
        <w:numPr>
          <w:ilvl w:val="0"/>
          <w:numId w:val="1"/>
        </w:numPr>
        <w:ind w:left="720" w:right="116.22047244094574" w:hanging="360"/>
        <w:rPr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Customer was able to depute the rig on time, instead of a potential 2 month delay. </w:t>
      </w:r>
      <w:r w:rsidDel="00000000" w:rsidR="00000000" w:rsidRPr="00000000">
        <w:rPr>
          <w:rFonts w:ascii="Roboto" w:cs="Roboto" w:eastAsia="Roboto" w:hAnsi="Roboto"/>
          <w:b w:val="1"/>
          <w:color w:val="980000"/>
          <w:sz w:val="20"/>
          <w:szCs w:val="20"/>
          <w:rtl w:val="0"/>
        </w:rPr>
        <w:t xml:space="preserve">This enabled revenue of 60 days * $25,000 = $1.5mn, and better cash flow management.</w:t>
      </w:r>
      <w:r w:rsidDel="00000000" w:rsidR="00000000" w:rsidRPr="00000000">
        <w:rPr>
          <w:rFonts w:ascii="Roboto" w:cs="Roboto" w:eastAsia="Roboto" w:hAnsi="Roboto"/>
          <w:b w:val="1"/>
          <w:sz w:val="20"/>
          <w:szCs w:val="20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ageBreakBefore w:val="0"/>
        <w:numPr>
          <w:ilvl w:val="0"/>
          <w:numId w:val="1"/>
        </w:numPr>
        <w:ind w:left="720" w:right="116.22047244094574" w:hanging="360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udex" w:cs="Caudex" w:eastAsia="Caudex" w:hAnsi="Caudex"/>
          <w:sz w:val="20"/>
          <w:szCs w:val="20"/>
          <w:rtl w:val="0"/>
        </w:rPr>
        <w:t xml:space="preserve">Since MTBO (mean time between overhaul) was extended by 6000 hours (20% extension), life cycle cost was reduced by (⅕)*$160,000 per engine = $32,000 per engine,</w:t>
      </w:r>
      <w:r w:rsidDel="00000000" w:rsidR="00000000" w:rsidRPr="00000000">
        <w:rPr>
          <w:rFonts w:ascii="Roboto" w:cs="Roboto" w:eastAsia="Roboto" w:hAnsi="Roboto"/>
          <w:color w:val="980000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color w:val="980000"/>
          <w:sz w:val="20"/>
          <w:szCs w:val="20"/>
          <w:rtl w:val="0"/>
        </w:rPr>
        <w:t xml:space="preserve">resulting in savings of $64,000 for two engines. </w:t>
      </w:r>
    </w:p>
    <w:p w:rsidR="00000000" w:rsidDel="00000000" w:rsidP="00000000" w:rsidRDefault="00000000" w:rsidRPr="00000000" w14:paraId="00000012">
      <w:pPr>
        <w:pageBreakBefore w:val="0"/>
        <w:numPr>
          <w:ilvl w:val="0"/>
          <w:numId w:val="1"/>
        </w:numPr>
        <w:ind w:left="720" w:right="116.22047244094574" w:hanging="360"/>
        <w:rPr>
          <w:rFonts w:ascii="Calibri" w:cs="Calibri" w:eastAsia="Calibri" w:hAnsi="Calibri"/>
          <w:color w:val="980000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b w:val="1"/>
          <w:color w:val="980000"/>
          <w:sz w:val="20"/>
          <w:szCs w:val="20"/>
          <w:rtl w:val="0"/>
        </w:rPr>
        <w:t xml:space="preserve">Cost of capital at 10% of $320,000 for one year = $32,000.</w:t>
      </w:r>
      <w:r w:rsidDel="00000000" w:rsidR="00000000" w:rsidRPr="00000000">
        <w:rPr>
          <w:rFonts w:ascii="Roboto" w:cs="Roboto" w:eastAsia="Roboto" w:hAnsi="Roboto"/>
          <w:color w:val="980000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13">
      <w:pPr>
        <w:pageBreakBefore w:val="0"/>
        <w:numPr>
          <w:ilvl w:val="0"/>
          <w:numId w:val="1"/>
        </w:numPr>
        <w:ind w:left="720" w:right="116.22047244094574" w:hanging="360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Since MTBO was extended, </w:t>
      </w:r>
      <w:r w:rsidDel="00000000" w:rsidR="00000000" w:rsidRPr="00000000">
        <w:rPr>
          <w:rFonts w:ascii="Roboto" w:cs="Roboto" w:eastAsia="Roboto" w:hAnsi="Roboto"/>
          <w:b w:val="1"/>
          <w:color w:val="980000"/>
          <w:sz w:val="20"/>
          <w:szCs w:val="20"/>
          <w:rtl w:val="0"/>
        </w:rPr>
        <w:t xml:space="preserve">the Customer saved ~$10,000 on logistics and manpower costs</w:t>
      </w: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 since overhauls did not need to be done in offshore drilling positions. </w:t>
      </w:r>
    </w:p>
    <w:p w:rsidR="00000000" w:rsidDel="00000000" w:rsidP="00000000" w:rsidRDefault="00000000" w:rsidRPr="00000000" w14:paraId="00000014">
      <w:pPr>
        <w:pageBreakBefore w:val="0"/>
        <w:numPr>
          <w:ilvl w:val="0"/>
          <w:numId w:val="1"/>
        </w:numPr>
        <w:ind w:left="720" w:right="116.22047244094574" w:hanging="360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It allowed the rig and technical teams to </w:t>
      </w:r>
      <w:r w:rsidDel="00000000" w:rsidR="00000000" w:rsidRPr="00000000">
        <w:rPr>
          <w:rFonts w:ascii="Roboto" w:cs="Roboto" w:eastAsia="Roboto" w:hAnsi="Roboto"/>
          <w:b w:val="1"/>
          <w:color w:val="980000"/>
          <w:sz w:val="20"/>
          <w:szCs w:val="20"/>
          <w:rtl w:val="0"/>
        </w:rPr>
        <w:t xml:space="preserve">focus on the core drilling operations rather than worry about the uncertainty of engine reliability. </w:t>
      </w: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5840" w:w="12240" w:orient="portrait"/>
      <w:pgMar w:bottom="1440.0000000000002" w:top="1440.0000000000002" w:left="187.08661417322838" w:right="187.08661417322838" w:header="0" w:footer="15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  <w:font w:name="Raleway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Robot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Caudex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Montserrat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8">
    <w:pPr>
      <w:pageBreakBefore w:val="0"/>
      <w:ind w:left="180" w:right="225" w:firstLine="0"/>
      <w:jc w:val="center"/>
      <w:rPr>
        <w:rFonts w:ascii="Montserrat" w:cs="Montserrat" w:eastAsia="Montserrat" w:hAnsi="Montserrat"/>
        <w:b w:val="1"/>
        <w:sz w:val="14"/>
        <w:szCs w:val="14"/>
      </w:rPr>
    </w:pPr>
    <w:r w:rsidDel="00000000" w:rsidR="00000000" w:rsidRPr="00000000">
      <w:rPr>
        <w:rtl w:val="0"/>
      </w:rPr>
    </w:r>
  </w:p>
  <w:tbl>
    <w:tblPr>
      <w:tblStyle w:val="Table2"/>
      <w:tblW w:w="11715.0" w:type="dxa"/>
      <w:jc w:val="center"/>
      <w:tblLayout w:type="fixed"/>
      <w:tblLook w:val="0600"/>
    </w:tblPr>
    <w:tblGrid>
      <w:gridCol w:w="11715"/>
      <w:tblGridChange w:id="0">
        <w:tblGrid>
          <w:gridCol w:w="11715"/>
        </w:tblGrid>
      </w:tblGridChange>
    </w:tblGrid>
    <w:tr>
      <w:trPr>
        <w:cantSplit w:val="0"/>
        <w:tblHeader w:val="0"/>
      </w:trPr>
      <w:tc>
        <w:tcPr>
          <w:shd w:fill="ff9508" w:val="clear"/>
          <w:tcMar>
            <w:top w:w="0.0" w:type="dxa"/>
            <w:left w:w="0.0" w:type="dxa"/>
            <w:bottom w:w="0.0" w:type="dxa"/>
            <w:right w:w="0.0" w:type="dxa"/>
          </w:tcMar>
          <w:vAlign w:val="top"/>
        </w:tcPr>
        <w:p w:rsidR="00000000" w:rsidDel="00000000" w:rsidP="00000000" w:rsidRDefault="00000000" w:rsidRPr="00000000" w14:paraId="00000029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180" w:right="225" w:firstLine="0"/>
            <w:jc w:val="center"/>
            <w:rPr>
              <w:rFonts w:ascii="Montserrat" w:cs="Montserrat" w:eastAsia="Montserrat" w:hAnsi="Montserrat"/>
              <w:b w:val="1"/>
              <w:sz w:val="14"/>
              <w:szCs w:val="14"/>
            </w:rPr>
          </w:pPr>
          <w:r w:rsidDel="00000000" w:rsidR="00000000" w:rsidRPr="00000000">
            <w:rPr>
              <w:rtl w:val="0"/>
            </w:rPr>
          </w:r>
        </w:p>
      </w:tc>
    </w:tr>
    <w:tr>
      <w:trPr>
        <w:cantSplit w:val="0"/>
        <w:tblHeader w:val="0"/>
      </w:trPr>
      <w:tc>
        <w:tcPr>
          <w:shd w:fill="1c4587" w:val="clear"/>
          <w:tcMar>
            <w:top w:w="0.0" w:type="dxa"/>
            <w:left w:w="0.0" w:type="dxa"/>
            <w:bottom w:w="0.0" w:type="dxa"/>
            <w:right w:w="0.0" w:type="dxa"/>
          </w:tcMar>
          <w:vAlign w:val="top"/>
        </w:tcPr>
        <w:p w:rsidR="00000000" w:rsidDel="00000000" w:rsidP="00000000" w:rsidRDefault="00000000" w:rsidRPr="00000000" w14:paraId="0000002A">
          <w:pPr>
            <w:pageBreakBefore w:val="0"/>
            <w:ind w:left="180" w:right="225" w:firstLine="0"/>
            <w:jc w:val="center"/>
            <w:rPr>
              <w:rFonts w:ascii="Montserrat" w:cs="Montserrat" w:eastAsia="Montserrat" w:hAnsi="Montserrat"/>
              <w:color w:val="ffffff"/>
              <w:sz w:val="12"/>
              <w:szCs w:val="12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B">
          <w:pPr>
            <w:pageBreakBefore w:val="0"/>
            <w:ind w:left="180" w:right="225" w:firstLine="0"/>
            <w:jc w:val="center"/>
            <w:rPr>
              <w:rFonts w:ascii="Roboto" w:cs="Roboto" w:eastAsia="Roboto" w:hAnsi="Roboto"/>
              <w:color w:val="ffffff"/>
              <w:sz w:val="12"/>
              <w:szCs w:val="12"/>
            </w:rPr>
          </w:pPr>
          <w:r w:rsidDel="00000000" w:rsidR="00000000" w:rsidRPr="00000000">
            <w:rPr>
              <w:rFonts w:ascii="Roboto" w:cs="Roboto" w:eastAsia="Roboto" w:hAnsi="Roboto"/>
              <w:color w:val="ffffff"/>
              <w:sz w:val="12"/>
              <w:szCs w:val="12"/>
              <w:rtl w:val="0"/>
            </w:rPr>
            <w:t xml:space="preserve">Neptunus has 25+ years of experience &amp; expertise in reliability engineering solutions for engines, generators &amp; other rotating equipment. </w:t>
          </w:r>
        </w:p>
        <w:p w:rsidR="00000000" w:rsidDel="00000000" w:rsidP="00000000" w:rsidRDefault="00000000" w:rsidRPr="00000000" w14:paraId="0000002C">
          <w:pPr>
            <w:pageBreakBefore w:val="0"/>
            <w:ind w:left="180" w:right="225" w:firstLine="0"/>
            <w:jc w:val="center"/>
            <w:rPr>
              <w:rFonts w:ascii="Roboto" w:cs="Roboto" w:eastAsia="Roboto" w:hAnsi="Roboto"/>
              <w:color w:val="ffffff"/>
              <w:sz w:val="12"/>
              <w:szCs w:val="12"/>
            </w:rPr>
          </w:pPr>
          <w:r w:rsidDel="00000000" w:rsidR="00000000" w:rsidRPr="00000000">
            <w:rPr>
              <w:rFonts w:ascii="Roboto" w:cs="Roboto" w:eastAsia="Roboto" w:hAnsi="Roboto"/>
              <w:color w:val="ffffff"/>
              <w:sz w:val="12"/>
              <w:szCs w:val="12"/>
              <w:rtl w:val="0"/>
            </w:rPr>
            <w:t xml:space="preserve">Our solutions include Engine. Lifecycle Management, Asset Reliability Management &amp; Turnkey EPC &amp; MEP Services. We serve global customers in marine, oil &amp; gas, industrial and data centers. </w:t>
          </w:r>
        </w:p>
        <w:p w:rsidR="00000000" w:rsidDel="00000000" w:rsidP="00000000" w:rsidRDefault="00000000" w:rsidRPr="00000000" w14:paraId="0000002D">
          <w:pPr>
            <w:pageBreakBefore w:val="0"/>
            <w:ind w:left="180" w:right="225" w:firstLine="0"/>
            <w:jc w:val="center"/>
            <w:rPr>
              <w:rFonts w:ascii="Roboto" w:cs="Roboto" w:eastAsia="Roboto" w:hAnsi="Roboto"/>
              <w:color w:val="ffffff"/>
              <w:sz w:val="12"/>
              <w:szCs w:val="12"/>
            </w:rPr>
          </w:pPr>
          <w:hyperlink r:id="rId1">
            <w:r w:rsidDel="00000000" w:rsidR="00000000" w:rsidRPr="00000000">
              <w:rPr>
                <w:rFonts w:ascii="Roboto" w:cs="Roboto" w:eastAsia="Roboto" w:hAnsi="Roboto"/>
                <w:color w:val="ffffff"/>
                <w:sz w:val="12"/>
                <w:szCs w:val="12"/>
                <w:u w:val="single"/>
                <w:rtl w:val="0"/>
              </w:rPr>
              <w:t xml:space="preserve">www.neptunus-power.com</w:t>
            </w:r>
          </w:hyperlink>
          <w:r w:rsidDel="00000000" w:rsidR="00000000" w:rsidRPr="00000000">
            <w:rPr>
              <w:rFonts w:ascii="Roboto" w:cs="Roboto" w:eastAsia="Roboto" w:hAnsi="Roboto"/>
              <w:color w:val="ffffff"/>
              <w:sz w:val="12"/>
              <w:szCs w:val="12"/>
              <w:rtl w:val="0"/>
            </w:rPr>
            <w:t xml:space="preserve">           I           </w:t>
          </w:r>
          <w:r w:rsidDel="00000000" w:rsidR="00000000" w:rsidRPr="00000000">
            <w:rPr>
              <w:rFonts w:ascii="Roboto" w:cs="Roboto" w:eastAsia="Roboto" w:hAnsi="Roboto"/>
              <w:color w:val="ffffff"/>
              <w:sz w:val="12"/>
              <w:szCs w:val="12"/>
              <w:rtl w:val="0"/>
            </w:rPr>
            <w:t xml:space="preserve">info@neptunus-power.com           I           </w:t>
          </w:r>
          <w:r w:rsidDel="00000000" w:rsidR="00000000" w:rsidRPr="00000000">
            <w:rPr>
              <w:rFonts w:ascii="Roboto" w:cs="Roboto" w:eastAsia="Roboto" w:hAnsi="Roboto"/>
              <w:color w:val="ffffff"/>
              <w:sz w:val="12"/>
              <w:szCs w:val="12"/>
              <w:rtl w:val="0"/>
            </w:rPr>
            <w:t xml:space="preserve">+91 95944 10707</w:t>
          </w:r>
        </w:p>
        <w:p w:rsidR="00000000" w:rsidDel="00000000" w:rsidP="00000000" w:rsidRDefault="00000000" w:rsidRPr="00000000" w14:paraId="0000002E">
          <w:pPr>
            <w:pageBreakBefore w:val="0"/>
            <w:ind w:left="180" w:right="225" w:firstLine="0"/>
            <w:jc w:val="center"/>
            <w:rPr>
              <w:rFonts w:ascii="Roboto" w:cs="Roboto" w:eastAsia="Roboto" w:hAnsi="Roboto"/>
              <w:color w:val="ffffff"/>
              <w:sz w:val="12"/>
              <w:szCs w:val="12"/>
            </w:rPr>
          </w:pP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2F">
    <w:pPr>
      <w:pageBreakBefore w:val="0"/>
      <w:ind w:left="180" w:right="225" w:firstLine="0"/>
      <w:jc w:val="center"/>
      <w:rPr>
        <w:rFonts w:ascii="Montserrat" w:cs="Montserrat" w:eastAsia="Montserrat" w:hAnsi="Montserrat"/>
        <w:b w:val="1"/>
        <w:sz w:val="14"/>
        <w:szCs w:val="14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5">
    <w:pPr>
      <w:pageBreakBefore w:val="0"/>
      <w:ind w:right="-1439.9999999999995"/>
      <w:rPr>
        <w:sz w:val="4"/>
        <w:szCs w:val="4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6">
    <w:pPr>
      <w:pageBreakBefore w:val="0"/>
      <w:ind w:right="-1439.9999999999995"/>
      <w:rPr>
        <w:sz w:val="4"/>
        <w:szCs w:val="4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7">
    <w:pPr>
      <w:pageBreakBefore w:val="0"/>
      <w:ind w:right="-1439.9999999999995"/>
      <w:rPr>
        <w:sz w:val="4"/>
        <w:szCs w:val="4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8">
    <w:pPr>
      <w:pageBreakBefore w:val="0"/>
      <w:ind w:right="-1439.9999999999995"/>
      <w:rPr>
        <w:sz w:val="4"/>
        <w:szCs w:val="4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5489439</wp:posOffset>
              </wp:positionH>
              <wp:positionV relativeFrom="paragraph">
                <wp:posOffset>0</wp:posOffset>
              </wp:positionV>
              <wp:extent cx="2035311" cy="2766443"/>
              <wp:effectExtent b="0" l="0" r="0" t="0"/>
              <wp:wrapSquare wrapText="bothSides" distB="0" distT="0" distL="0" distR="0"/>
              <wp:docPr id="1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1607875" y="152400"/>
                        <a:ext cx="2035311" cy="2766443"/>
                        <a:chOff x="1607875" y="152400"/>
                        <a:chExt cx="4885700" cy="6645275"/>
                      </a:xfrm>
                    </wpg:grpSpPr>
                    <pic:pic>
                      <pic:nvPicPr>
                        <pic:cNvPr descr="Untitled design (18).png" id="2" name="Shape 2"/>
                        <pic:cNvPicPr preferRelativeResize="0"/>
                      </pic:nvPicPr>
                      <pic:blipFill rotWithShape="1">
                        <a:blip r:embed="rId1">
                          <a:alphaModFix/>
                        </a:blip>
                        <a:srcRect b="0" l="13240" r="13240" t="0"/>
                        <a:stretch/>
                      </pic:blipFill>
                      <pic:spPr>
                        <a:xfrm>
                          <a:off x="1607875" y="152400"/>
                          <a:ext cx="4885700" cy="664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5489439</wp:posOffset>
              </wp:positionH>
              <wp:positionV relativeFrom="paragraph">
                <wp:posOffset>0</wp:posOffset>
              </wp:positionV>
              <wp:extent cx="2035311" cy="2766443"/>
              <wp:effectExtent b="0" l="0" r="0" t="0"/>
              <wp:wrapSquare wrapText="bothSides" distB="0" distT="0" distL="0" distR="0"/>
              <wp:docPr id="1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035311" cy="2766443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000000" w:rsidDel="00000000" w:rsidP="00000000" w:rsidRDefault="00000000" w:rsidRPr="00000000" w14:paraId="00000019">
    <w:pPr>
      <w:pageBreakBefore w:val="0"/>
      <w:ind w:right="-1439.9999999999995"/>
      <w:rPr>
        <w:sz w:val="4"/>
        <w:szCs w:val="4"/>
      </w:rPr>
    </w:pPr>
    <w:r w:rsidDel="00000000" w:rsidR="00000000" w:rsidRPr="00000000">
      <w:rPr>
        <w:sz w:val="4"/>
        <w:szCs w:val="4"/>
        <w:rtl w:val="0"/>
      </w:rPr>
      <w:t xml:space="preserve">                          </w:t>
    </w:r>
    <w:r w:rsidDel="00000000" w:rsidR="00000000" w:rsidRPr="00000000">
      <w:rPr>
        <w:sz w:val="4"/>
        <w:szCs w:val="4"/>
      </w:rPr>
      <w:drawing>
        <wp:inline distB="114300" distT="114300" distL="114300" distR="114300">
          <wp:extent cx="1415982" cy="485775"/>
          <wp:effectExtent b="0" l="0" r="0" t="0"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415982" cy="48577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A">
    <w:pPr>
      <w:pageBreakBefore w:val="0"/>
      <w:ind w:right="-1439.9999999999995"/>
      <w:rPr>
        <w:sz w:val="4"/>
        <w:szCs w:val="4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B">
    <w:pPr>
      <w:pageBreakBefore w:val="0"/>
      <w:ind w:right="-1439.9999999999995"/>
      <w:rPr>
        <w:sz w:val="4"/>
        <w:szCs w:val="4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C">
    <w:pPr>
      <w:pageBreakBefore w:val="0"/>
      <w:ind w:left="90" w:right="225" w:firstLine="0"/>
      <w:rPr>
        <w:rFonts w:ascii="Montserrat" w:cs="Montserrat" w:eastAsia="Montserrat" w:hAnsi="Montserrat"/>
        <w:b w:val="1"/>
        <w:color w:val="1c4587"/>
        <w:sz w:val="36"/>
        <w:szCs w:val="36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D">
    <w:pPr>
      <w:pageBreakBefore w:val="0"/>
      <w:rPr>
        <w:rFonts w:ascii="Raleway" w:cs="Raleway" w:eastAsia="Raleway" w:hAnsi="Raleway"/>
        <w:b w:val="1"/>
        <w:color w:val="1c4587"/>
        <w:sz w:val="36"/>
        <w:szCs w:val="36"/>
      </w:rPr>
    </w:pPr>
    <w:r w:rsidDel="00000000" w:rsidR="00000000" w:rsidRPr="00000000">
      <w:rPr>
        <w:rFonts w:ascii="Raleway" w:cs="Raleway" w:eastAsia="Raleway" w:hAnsi="Raleway"/>
        <w:b w:val="1"/>
        <w:color w:val="283592"/>
        <w:sz w:val="36"/>
        <w:szCs w:val="36"/>
        <w:rtl w:val="0"/>
      </w:rPr>
      <w:t xml:space="preserve">Engine Health Diagnostic Prior to Rig Deputation enabled </w:t>
    </w:r>
    <w:r w:rsidDel="00000000" w:rsidR="00000000" w:rsidRPr="00000000">
      <w:rPr>
        <w:rFonts w:ascii="Raleway" w:cs="Raleway" w:eastAsia="Raleway" w:hAnsi="Raleway"/>
        <w:b w:val="1"/>
        <w:color w:val="980000"/>
        <w:sz w:val="36"/>
        <w:szCs w:val="36"/>
        <w:rtl w:val="0"/>
      </w:rPr>
      <w:t xml:space="preserve">~$1.5 mn</w:t>
    </w:r>
    <w:r w:rsidDel="00000000" w:rsidR="00000000" w:rsidRPr="00000000">
      <w:rPr>
        <w:rFonts w:ascii="Raleway" w:cs="Raleway" w:eastAsia="Raleway" w:hAnsi="Raleway"/>
        <w:b w:val="1"/>
        <w:color w:val="283592"/>
        <w:sz w:val="36"/>
        <w:szCs w:val="36"/>
        <w:rtl w:val="0"/>
      </w:rPr>
      <w:t xml:space="preserve"> in Revenue </w:t>
    </w:r>
    <w:r w:rsidDel="00000000" w:rsidR="00000000" w:rsidRPr="00000000">
      <w:rPr>
        <w:rFonts w:ascii="Raleway" w:cs="Raleway" w:eastAsia="Raleway" w:hAnsi="Raleway"/>
        <w:b w:val="1"/>
        <w:color w:val="283592"/>
        <w:sz w:val="36"/>
        <w:szCs w:val="36"/>
        <w:rtl w:val="0"/>
      </w:rPr>
      <w:t xml:space="preserve">over two months </w:t>
    </w:r>
    <w:r w:rsidDel="00000000" w:rsidR="00000000" w:rsidRPr="00000000">
      <w:rPr>
        <w:rFonts w:ascii="Raleway" w:cs="Raleway" w:eastAsia="Raleway" w:hAnsi="Raleway"/>
        <w:b w:val="1"/>
        <w:color w:val="283592"/>
        <w:sz w:val="36"/>
        <w:szCs w:val="36"/>
        <w:rtl w:val="0"/>
      </w:rPr>
      <w:t xml:space="preserve">and saved </w:t>
    </w:r>
    <w:r w:rsidDel="00000000" w:rsidR="00000000" w:rsidRPr="00000000">
      <w:rPr>
        <w:rFonts w:ascii="Raleway" w:cs="Raleway" w:eastAsia="Raleway" w:hAnsi="Raleway"/>
        <w:b w:val="1"/>
        <w:color w:val="980000"/>
        <w:sz w:val="36"/>
        <w:szCs w:val="36"/>
        <w:rtl w:val="0"/>
      </w:rPr>
      <w:t xml:space="preserve">~$106,000</w:t>
    </w:r>
    <w:r w:rsidDel="00000000" w:rsidR="00000000" w:rsidRPr="00000000">
      <w:rPr>
        <w:rFonts w:ascii="Raleway" w:cs="Raleway" w:eastAsia="Raleway" w:hAnsi="Raleway"/>
        <w:b w:val="1"/>
        <w:color w:val="ff0000"/>
        <w:sz w:val="36"/>
        <w:szCs w:val="36"/>
        <w:rtl w:val="0"/>
      </w:rPr>
      <w:t xml:space="preserve"> </w:t>
    </w:r>
    <w:r w:rsidDel="00000000" w:rsidR="00000000" w:rsidRPr="00000000">
      <w:rPr>
        <w:rFonts w:ascii="Raleway" w:cs="Raleway" w:eastAsia="Raleway" w:hAnsi="Raleway"/>
        <w:b w:val="1"/>
        <w:color w:val="283592"/>
        <w:sz w:val="36"/>
        <w:szCs w:val="36"/>
        <w:rtl w:val="0"/>
      </w:rPr>
      <w:t xml:space="preserve">due to extension of overhaul by 6000 hrs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E">
    <w:pPr>
      <w:pageBreakBefore w:val="0"/>
      <w:ind w:left="90" w:right="225" w:firstLine="0"/>
      <w:rPr>
        <w:rFonts w:ascii="Montserrat" w:cs="Montserrat" w:eastAsia="Montserrat" w:hAnsi="Montserrat"/>
        <w:b w:val="1"/>
      </w:rPr>
    </w:pPr>
    <w:r w:rsidDel="00000000" w:rsidR="00000000" w:rsidRPr="00000000">
      <w:rPr>
        <w:rtl w:val="0"/>
      </w:rPr>
    </w:r>
  </w:p>
  <w:tbl>
    <w:tblPr>
      <w:tblStyle w:val="Table1"/>
      <w:tblW w:w="8655.0" w:type="dxa"/>
      <w:jc w:val="left"/>
      <w:tblInd w:w="0.0" w:type="pct"/>
      <w:tblBorders>
        <w:top w:color="efefef" w:space="0" w:sz="8" w:val="single"/>
        <w:left w:color="efefef" w:space="0" w:sz="8" w:val="single"/>
        <w:bottom w:color="efefef" w:space="0" w:sz="8" w:val="single"/>
        <w:right w:color="efefef" w:space="0" w:sz="8" w:val="single"/>
        <w:insideH w:color="efefef" w:space="0" w:sz="8" w:val="single"/>
        <w:insideV w:color="efefef" w:space="0" w:sz="8" w:val="single"/>
      </w:tblBorders>
      <w:tblLayout w:type="fixed"/>
      <w:tblLook w:val="0600"/>
    </w:tblPr>
    <w:tblGrid>
      <w:gridCol w:w="2805"/>
      <w:gridCol w:w="5850"/>
      <w:tblGridChange w:id="0">
        <w:tblGrid>
          <w:gridCol w:w="2805"/>
          <w:gridCol w:w="5850"/>
        </w:tblGrid>
      </w:tblGridChange>
    </w:tblGrid>
    <w:tr>
      <w:trPr>
        <w:cantSplit w:val="0"/>
        <w:tblHeader w:val="0"/>
      </w:trPr>
      <w:tc>
        <w:tcPr>
          <w:shd w:fill="c9daf8" w:val="clear"/>
          <w:tcMar>
            <w:top w:w="0.0" w:type="dxa"/>
            <w:left w:w="0.0" w:type="dxa"/>
            <w:bottom w:w="0.0" w:type="dxa"/>
            <w:right w:w="0.0" w:type="dxa"/>
          </w:tcMar>
          <w:vAlign w:val="top"/>
        </w:tcPr>
        <w:p w:rsidR="00000000" w:rsidDel="00000000" w:rsidP="00000000" w:rsidRDefault="00000000" w:rsidRPr="00000000" w14:paraId="0000001F">
          <w:pPr>
            <w:pageBreakBefore w:val="0"/>
            <w:spacing w:line="276" w:lineRule="auto"/>
            <w:ind w:left="90" w:right="225" w:firstLine="0"/>
            <w:rPr>
              <w:rFonts w:ascii="Roboto" w:cs="Roboto" w:eastAsia="Roboto" w:hAnsi="Roboto"/>
              <w:b w:val="1"/>
              <w:sz w:val="20"/>
              <w:szCs w:val="20"/>
            </w:rPr>
          </w:pPr>
          <w:r w:rsidDel="00000000" w:rsidR="00000000" w:rsidRPr="00000000">
            <w:rPr>
              <w:rFonts w:ascii="Roboto" w:cs="Roboto" w:eastAsia="Roboto" w:hAnsi="Roboto"/>
              <w:b w:val="1"/>
              <w:sz w:val="20"/>
              <w:szCs w:val="20"/>
              <w:rtl w:val="0"/>
            </w:rPr>
            <w:t xml:space="preserve">INDUSTRY SEGMENT:</w:t>
          </w:r>
        </w:p>
      </w:tc>
      <w:tc>
        <w:tcPr>
          <w:shd w:fill="c9daf8" w:val="clear"/>
          <w:tcMar>
            <w:top w:w="0.0" w:type="dxa"/>
            <w:left w:w="0.0" w:type="dxa"/>
            <w:bottom w:w="0.0" w:type="dxa"/>
            <w:right w:w="0.0" w:type="dxa"/>
          </w:tcMar>
          <w:vAlign w:val="top"/>
        </w:tcPr>
        <w:p w:rsidR="00000000" w:rsidDel="00000000" w:rsidP="00000000" w:rsidRDefault="00000000" w:rsidRPr="00000000" w14:paraId="00000020">
          <w:pPr>
            <w:pageBreakBefore w:val="0"/>
            <w:spacing w:line="276" w:lineRule="auto"/>
            <w:ind w:left="90" w:right="225" w:firstLine="0"/>
            <w:rPr>
              <w:rFonts w:ascii="Roboto" w:cs="Roboto" w:eastAsia="Roboto" w:hAnsi="Roboto"/>
              <w:b w:val="1"/>
              <w:sz w:val="20"/>
              <w:szCs w:val="20"/>
            </w:rPr>
          </w:pPr>
          <w:r w:rsidDel="00000000" w:rsidR="00000000" w:rsidRPr="00000000">
            <w:rPr>
              <w:rFonts w:ascii="Roboto" w:cs="Roboto" w:eastAsia="Roboto" w:hAnsi="Roboto"/>
              <w:sz w:val="20"/>
              <w:szCs w:val="20"/>
              <w:rtl w:val="0"/>
            </w:rPr>
            <w:t xml:space="preserve">Oil &amp; Gas</w:t>
          </w:r>
          <w:r w:rsidDel="00000000" w:rsidR="00000000" w:rsidRPr="00000000">
            <w:rPr>
              <w:rtl w:val="0"/>
            </w:rPr>
          </w:r>
        </w:p>
      </w:tc>
    </w:tr>
    <w:tr>
      <w:trPr>
        <w:cantSplit w:val="0"/>
        <w:tblHeader w:val="0"/>
      </w:trPr>
      <w:tc>
        <w:tcPr>
          <w:shd w:fill="c9daf8" w:val="clear"/>
          <w:tcMar>
            <w:top w:w="0.0" w:type="dxa"/>
            <w:left w:w="0.0" w:type="dxa"/>
            <w:bottom w:w="0.0" w:type="dxa"/>
            <w:right w:w="0.0" w:type="dxa"/>
          </w:tcMar>
          <w:vAlign w:val="top"/>
        </w:tcPr>
        <w:p w:rsidR="00000000" w:rsidDel="00000000" w:rsidP="00000000" w:rsidRDefault="00000000" w:rsidRPr="00000000" w14:paraId="00000021">
          <w:pPr>
            <w:pageBreakBefore w:val="0"/>
            <w:spacing w:line="276" w:lineRule="auto"/>
            <w:ind w:left="90" w:right="225" w:firstLine="0"/>
            <w:rPr>
              <w:rFonts w:ascii="Roboto" w:cs="Roboto" w:eastAsia="Roboto" w:hAnsi="Roboto"/>
              <w:b w:val="1"/>
              <w:sz w:val="20"/>
              <w:szCs w:val="20"/>
            </w:rPr>
          </w:pPr>
          <w:r w:rsidDel="00000000" w:rsidR="00000000" w:rsidRPr="00000000">
            <w:rPr>
              <w:rFonts w:ascii="Roboto" w:cs="Roboto" w:eastAsia="Roboto" w:hAnsi="Roboto"/>
              <w:b w:val="1"/>
              <w:sz w:val="20"/>
              <w:szCs w:val="20"/>
              <w:rtl w:val="0"/>
            </w:rPr>
            <w:t xml:space="preserve">CUSTOMER:</w:t>
          </w:r>
        </w:p>
      </w:tc>
      <w:tc>
        <w:tcPr>
          <w:shd w:fill="c9daf8" w:val="clear"/>
          <w:tcMar>
            <w:top w:w="0.0" w:type="dxa"/>
            <w:left w:w="0.0" w:type="dxa"/>
            <w:bottom w:w="0.0" w:type="dxa"/>
            <w:right w:w="0.0" w:type="dxa"/>
          </w:tcMar>
          <w:vAlign w:val="top"/>
        </w:tcPr>
        <w:p w:rsidR="00000000" w:rsidDel="00000000" w:rsidP="00000000" w:rsidRDefault="00000000" w:rsidRPr="00000000" w14:paraId="00000022">
          <w:pPr>
            <w:pageBreakBefore w:val="0"/>
            <w:spacing w:line="276" w:lineRule="auto"/>
            <w:ind w:left="90" w:right="225" w:firstLine="0"/>
            <w:rPr>
              <w:rFonts w:ascii="Roboto" w:cs="Roboto" w:eastAsia="Roboto" w:hAnsi="Roboto"/>
              <w:b w:val="1"/>
              <w:sz w:val="20"/>
              <w:szCs w:val="20"/>
            </w:rPr>
          </w:pPr>
          <w:r w:rsidDel="00000000" w:rsidR="00000000" w:rsidRPr="00000000">
            <w:rPr>
              <w:rFonts w:ascii="Roboto" w:cs="Roboto" w:eastAsia="Roboto" w:hAnsi="Roboto"/>
              <w:sz w:val="20"/>
              <w:szCs w:val="20"/>
              <w:rtl w:val="0"/>
            </w:rPr>
            <w:t xml:space="preserve">Jack Up rig operator in India</w:t>
          </w:r>
          <w:r w:rsidDel="00000000" w:rsidR="00000000" w:rsidRPr="00000000">
            <w:rPr>
              <w:rtl w:val="0"/>
            </w:rPr>
          </w:r>
        </w:p>
      </w:tc>
    </w:tr>
    <w:tr>
      <w:trPr>
        <w:cantSplit w:val="0"/>
        <w:tblHeader w:val="0"/>
      </w:trPr>
      <w:tc>
        <w:tcPr>
          <w:shd w:fill="c9daf8" w:val="clear"/>
          <w:tcMar>
            <w:top w:w="0.0" w:type="dxa"/>
            <w:left w:w="0.0" w:type="dxa"/>
            <w:bottom w:w="0.0" w:type="dxa"/>
            <w:right w:w="0.0" w:type="dxa"/>
          </w:tcMar>
          <w:vAlign w:val="top"/>
        </w:tcPr>
        <w:p w:rsidR="00000000" w:rsidDel="00000000" w:rsidP="00000000" w:rsidRDefault="00000000" w:rsidRPr="00000000" w14:paraId="00000023">
          <w:pPr>
            <w:pageBreakBefore w:val="0"/>
            <w:spacing w:line="276" w:lineRule="auto"/>
            <w:ind w:left="90" w:right="225" w:firstLine="0"/>
            <w:rPr>
              <w:rFonts w:ascii="Roboto" w:cs="Roboto" w:eastAsia="Roboto" w:hAnsi="Roboto"/>
              <w:b w:val="1"/>
              <w:sz w:val="20"/>
              <w:szCs w:val="20"/>
            </w:rPr>
          </w:pPr>
          <w:r w:rsidDel="00000000" w:rsidR="00000000" w:rsidRPr="00000000">
            <w:rPr>
              <w:rFonts w:ascii="Roboto" w:cs="Roboto" w:eastAsia="Roboto" w:hAnsi="Roboto"/>
              <w:b w:val="1"/>
              <w:sz w:val="20"/>
              <w:szCs w:val="20"/>
              <w:rtl w:val="0"/>
            </w:rPr>
            <w:t xml:space="preserve">EQUIPMENT:</w:t>
          </w:r>
        </w:p>
      </w:tc>
      <w:tc>
        <w:tcPr>
          <w:shd w:fill="c9daf8" w:val="clear"/>
          <w:tcMar>
            <w:top w:w="0.0" w:type="dxa"/>
            <w:left w:w="0.0" w:type="dxa"/>
            <w:bottom w:w="0.0" w:type="dxa"/>
            <w:right w:w="0.0" w:type="dxa"/>
          </w:tcMar>
          <w:vAlign w:val="top"/>
        </w:tcPr>
        <w:p w:rsidR="00000000" w:rsidDel="00000000" w:rsidP="00000000" w:rsidRDefault="00000000" w:rsidRPr="00000000" w14:paraId="00000024">
          <w:pPr>
            <w:pageBreakBefore w:val="0"/>
            <w:spacing w:line="276" w:lineRule="auto"/>
            <w:ind w:left="90" w:right="225" w:firstLine="0"/>
            <w:rPr>
              <w:rFonts w:ascii="Roboto" w:cs="Roboto" w:eastAsia="Roboto" w:hAnsi="Roboto"/>
              <w:b w:val="1"/>
              <w:sz w:val="20"/>
              <w:szCs w:val="20"/>
            </w:rPr>
          </w:pPr>
          <w:r w:rsidDel="00000000" w:rsidR="00000000" w:rsidRPr="00000000">
            <w:rPr>
              <w:rFonts w:ascii="Roboto" w:cs="Roboto" w:eastAsia="Roboto" w:hAnsi="Roboto"/>
              <w:sz w:val="20"/>
              <w:szCs w:val="20"/>
              <w:rtl w:val="0"/>
            </w:rPr>
            <w:t xml:space="preserve">EMD make diesel engines</w:t>
          </w:r>
          <w:r w:rsidDel="00000000" w:rsidR="00000000" w:rsidRPr="00000000">
            <w:rPr>
              <w:rtl w:val="0"/>
            </w:rPr>
          </w:r>
        </w:p>
      </w:tc>
    </w:tr>
    <w:tr>
      <w:trPr>
        <w:cantSplit w:val="0"/>
        <w:tblHeader w:val="0"/>
      </w:trPr>
      <w:tc>
        <w:tcPr>
          <w:shd w:fill="c9daf8" w:val="clear"/>
          <w:tcMar>
            <w:top w:w="0.0" w:type="dxa"/>
            <w:left w:w="0.0" w:type="dxa"/>
            <w:bottom w:w="0.0" w:type="dxa"/>
            <w:right w:w="0.0" w:type="dxa"/>
          </w:tcMar>
          <w:vAlign w:val="top"/>
        </w:tcPr>
        <w:p w:rsidR="00000000" w:rsidDel="00000000" w:rsidP="00000000" w:rsidRDefault="00000000" w:rsidRPr="00000000" w14:paraId="00000025">
          <w:pPr>
            <w:pageBreakBefore w:val="0"/>
            <w:spacing w:line="276" w:lineRule="auto"/>
            <w:ind w:left="90" w:right="225" w:firstLine="0"/>
            <w:rPr>
              <w:rFonts w:ascii="Roboto" w:cs="Roboto" w:eastAsia="Roboto" w:hAnsi="Roboto"/>
              <w:b w:val="1"/>
              <w:sz w:val="20"/>
              <w:szCs w:val="20"/>
            </w:rPr>
          </w:pPr>
          <w:r w:rsidDel="00000000" w:rsidR="00000000" w:rsidRPr="00000000">
            <w:rPr>
              <w:rFonts w:ascii="Roboto" w:cs="Roboto" w:eastAsia="Roboto" w:hAnsi="Roboto"/>
              <w:b w:val="1"/>
              <w:sz w:val="20"/>
              <w:szCs w:val="20"/>
              <w:rtl w:val="0"/>
            </w:rPr>
            <w:t xml:space="preserve">ARM SOLUTION:</w:t>
          </w:r>
        </w:p>
      </w:tc>
      <w:tc>
        <w:tcPr>
          <w:shd w:fill="c9daf8" w:val="clear"/>
          <w:tcMar>
            <w:top w:w="0.0" w:type="dxa"/>
            <w:left w:w="0.0" w:type="dxa"/>
            <w:bottom w:w="0.0" w:type="dxa"/>
            <w:right w:w="0.0" w:type="dxa"/>
          </w:tcMar>
          <w:vAlign w:val="top"/>
        </w:tcPr>
        <w:p w:rsidR="00000000" w:rsidDel="00000000" w:rsidP="00000000" w:rsidRDefault="00000000" w:rsidRPr="00000000" w14:paraId="00000026">
          <w:pPr>
            <w:pageBreakBefore w:val="0"/>
            <w:spacing w:line="240" w:lineRule="auto"/>
            <w:ind w:left="0" w:right="-90" w:firstLine="0"/>
            <w:rPr>
              <w:rFonts w:ascii="Roboto" w:cs="Roboto" w:eastAsia="Roboto" w:hAnsi="Roboto"/>
              <w:b w:val="1"/>
              <w:sz w:val="20"/>
              <w:szCs w:val="20"/>
            </w:rPr>
          </w:pPr>
          <w:r w:rsidDel="00000000" w:rsidR="00000000" w:rsidRPr="00000000">
            <w:rPr>
              <w:rFonts w:ascii="Roboto" w:cs="Roboto" w:eastAsia="Roboto" w:hAnsi="Roboto"/>
              <w:sz w:val="20"/>
              <w:szCs w:val="20"/>
              <w:rtl w:val="0"/>
            </w:rPr>
            <w:t xml:space="preserve">  Engine Health Diagnostics through torsional vibration solution</w:t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27">
    <w:pPr>
      <w:pageBreakBefore w:val="0"/>
      <w:spacing w:line="360" w:lineRule="auto"/>
      <w:ind w:right="225"/>
      <w:rPr>
        <w:sz w:val="4"/>
        <w:szCs w:val="4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jpg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Caudex-italic.ttf"/><Relationship Id="rId10" Type="http://schemas.openxmlformats.org/officeDocument/2006/relationships/font" Target="fonts/Caudex-bold.ttf"/><Relationship Id="rId13" Type="http://schemas.openxmlformats.org/officeDocument/2006/relationships/font" Target="fonts/Montserrat-regular.ttf"/><Relationship Id="rId12" Type="http://schemas.openxmlformats.org/officeDocument/2006/relationships/font" Target="fonts/Caudex-boldItalic.ttf"/><Relationship Id="rId1" Type="http://schemas.openxmlformats.org/officeDocument/2006/relationships/font" Target="fonts/Raleway-regular.ttf"/><Relationship Id="rId2" Type="http://schemas.openxmlformats.org/officeDocument/2006/relationships/font" Target="fonts/Raleway-bold.ttf"/><Relationship Id="rId3" Type="http://schemas.openxmlformats.org/officeDocument/2006/relationships/font" Target="fonts/Raleway-italic.ttf"/><Relationship Id="rId4" Type="http://schemas.openxmlformats.org/officeDocument/2006/relationships/font" Target="fonts/Raleway-boldItalic.ttf"/><Relationship Id="rId9" Type="http://schemas.openxmlformats.org/officeDocument/2006/relationships/font" Target="fonts/Caudex-regular.ttf"/><Relationship Id="rId15" Type="http://schemas.openxmlformats.org/officeDocument/2006/relationships/font" Target="fonts/Montserrat-italic.ttf"/><Relationship Id="rId14" Type="http://schemas.openxmlformats.org/officeDocument/2006/relationships/font" Target="fonts/Montserrat-bold.ttf"/><Relationship Id="rId16" Type="http://schemas.openxmlformats.org/officeDocument/2006/relationships/font" Target="fonts/Montserrat-boldItalic.ttf"/><Relationship Id="rId5" Type="http://schemas.openxmlformats.org/officeDocument/2006/relationships/font" Target="fonts/Roboto-regular.ttf"/><Relationship Id="rId6" Type="http://schemas.openxmlformats.org/officeDocument/2006/relationships/font" Target="fonts/Roboto-bold.ttf"/><Relationship Id="rId7" Type="http://schemas.openxmlformats.org/officeDocument/2006/relationships/font" Target="fonts/Roboto-italic.ttf"/><Relationship Id="rId8" Type="http://schemas.openxmlformats.org/officeDocument/2006/relationships/font" Target="fonts/Roboto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://www.neptunus-power.com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3.png"/><Relationship Id="rId3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